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6B8" w:rsidRDefault="00BD46B8" w:rsidP="00BD46B8">
      <w:pPr>
        <w:spacing w:after="0" w:line="240" w:lineRule="auto"/>
        <w:jc w:val="center"/>
        <w:rPr>
          <w:rFonts w:ascii="Calibri" w:eastAsia="Calibri" w:hAnsi="Calibri" w:cs="Calibri"/>
          <w:sz w:val="36"/>
        </w:rPr>
      </w:pPr>
      <w:r>
        <w:rPr>
          <w:noProof/>
        </w:rPr>
        <w:drawing>
          <wp:inline distT="0" distB="0" distL="0" distR="0" wp14:anchorId="49A5425E" wp14:editId="07C20BA3">
            <wp:extent cx="1630680" cy="826211"/>
            <wp:effectExtent l="0" t="0" r="7620" b="0"/>
            <wp:docPr id="3" name="Image 2" descr="http://www.a-mc2.com/wp-content/uploads/2014/08/logo-amc2-carre-de-soi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2" descr="http://www.a-mc2.com/wp-content/uploads/2014/08/logo-amc2-carre-de-soie1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826211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:rsidR="00BD46B8" w:rsidRDefault="00BD46B8" w:rsidP="00BD46B8">
      <w:pPr>
        <w:spacing w:after="0" w:line="240" w:lineRule="auto"/>
        <w:rPr>
          <w:rFonts w:ascii="Calibri" w:eastAsia="Calibri" w:hAnsi="Calibri" w:cs="Calibri"/>
          <w:sz w:val="36"/>
        </w:rPr>
      </w:pPr>
    </w:p>
    <w:p w:rsidR="00BD46B8" w:rsidRDefault="00BD46B8" w:rsidP="00BD46B8">
      <w:pPr>
        <w:spacing w:after="0" w:line="240" w:lineRule="auto"/>
        <w:rPr>
          <w:rFonts w:ascii="Calibri" w:eastAsia="Calibri" w:hAnsi="Calibri" w:cs="Calibri"/>
          <w:sz w:val="32"/>
          <w:szCs w:val="32"/>
        </w:rPr>
      </w:pPr>
    </w:p>
    <w:p w:rsidR="007E2BE7" w:rsidRPr="00BD46B8" w:rsidRDefault="00BD46B8" w:rsidP="00BD46B8">
      <w:pPr>
        <w:spacing w:after="0" w:line="240" w:lineRule="auto"/>
        <w:jc w:val="center"/>
        <w:rPr>
          <w:rFonts w:ascii="Calibri" w:eastAsia="Calibri" w:hAnsi="Calibri" w:cs="Calibri"/>
          <w:b/>
          <w:sz w:val="32"/>
          <w:szCs w:val="32"/>
        </w:rPr>
      </w:pPr>
      <w:r w:rsidRPr="00BD46B8">
        <w:rPr>
          <w:rFonts w:ascii="Calibri" w:eastAsia="Calibri" w:hAnsi="Calibri" w:cs="Calibri"/>
          <w:b/>
          <w:sz w:val="32"/>
          <w:szCs w:val="32"/>
        </w:rPr>
        <w:t xml:space="preserve">Instructions pour Google </w:t>
      </w:r>
      <w:proofErr w:type="spellStart"/>
      <w:r w:rsidRPr="00BD46B8">
        <w:rPr>
          <w:rFonts w:ascii="Calibri" w:eastAsia="Calibri" w:hAnsi="Calibri" w:cs="Calibri"/>
          <w:b/>
          <w:sz w:val="32"/>
          <w:szCs w:val="32"/>
        </w:rPr>
        <w:t>Analytics</w:t>
      </w:r>
      <w:proofErr w:type="spellEnd"/>
    </w:p>
    <w:p w:rsidR="007E2BE7" w:rsidRDefault="007E2BE7">
      <w:pPr>
        <w:spacing w:after="0" w:line="240" w:lineRule="auto"/>
        <w:rPr>
          <w:rFonts w:ascii="Calibri" w:eastAsia="Calibri" w:hAnsi="Calibri" w:cs="Calibri"/>
        </w:rPr>
      </w:pPr>
    </w:p>
    <w:p w:rsidR="007E2BE7" w:rsidRDefault="007E2BE7">
      <w:pPr>
        <w:spacing w:after="0" w:line="240" w:lineRule="auto"/>
        <w:rPr>
          <w:rFonts w:ascii="Calibri" w:eastAsia="Calibri" w:hAnsi="Calibri" w:cs="Calibri"/>
        </w:rPr>
      </w:pPr>
    </w:p>
    <w:p w:rsidR="00BD46B8" w:rsidRPr="00BD46B8" w:rsidRDefault="00BD46B8">
      <w:pPr>
        <w:spacing w:after="0" w:line="240" w:lineRule="auto"/>
        <w:rPr>
          <w:rFonts w:ascii="Calibri" w:eastAsia="Calibri" w:hAnsi="Calibri" w:cs="Calibri"/>
          <w:b/>
          <w:sz w:val="24"/>
          <w:szCs w:val="24"/>
        </w:rPr>
      </w:pPr>
      <w:r w:rsidRPr="00BD46B8">
        <w:rPr>
          <w:rFonts w:ascii="Calibri" w:eastAsia="Calibri" w:hAnsi="Calibri" w:cs="Calibri"/>
          <w:b/>
          <w:sz w:val="24"/>
          <w:szCs w:val="24"/>
        </w:rPr>
        <w:t>1. Activation du module e-commerce</w:t>
      </w:r>
    </w:p>
    <w:p w:rsidR="007E2BE7" w:rsidRDefault="00BD46B8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Ajouter dans le code la ligne suivante, en dessous de la du code </w:t>
      </w:r>
      <w:proofErr w:type="spellStart"/>
      <w:r>
        <w:rPr>
          <w:rFonts w:ascii="Calibri" w:eastAsia="Calibri" w:hAnsi="Calibri" w:cs="Calibri"/>
        </w:rPr>
        <w:t>analytics</w:t>
      </w:r>
      <w:proofErr w:type="spellEnd"/>
      <w:r>
        <w:rPr>
          <w:rFonts w:ascii="Calibri" w:eastAsia="Calibri" w:hAnsi="Calibri" w:cs="Calibri"/>
        </w:rPr>
        <w:t xml:space="preserve"> déjà implémenté :</w:t>
      </w:r>
    </w:p>
    <w:p w:rsidR="00BD46B8" w:rsidRDefault="00BD46B8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ab/>
      </w:r>
      <w:proofErr w:type="spellStart"/>
      <w:proofErr w:type="gramStart"/>
      <w:r w:rsidRPr="00BD46B8">
        <w:rPr>
          <w:rFonts w:ascii="Calibri" w:eastAsia="Calibri" w:hAnsi="Calibri" w:cs="Calibri"/>
        </w:rPr>
        <w:t>ga</w:t>
      </w:r>
      <w:proofErr w:type="spellEnd"/>
      <w:r w:rsidRPr="00BD46B8">
        <w:rPr>
          <w:rFonts w:ascii="Calibri" w:eastAsia="Calibri" w:hAnsi="Calibri" w:cs="Calibri"/>
        </w:rPr>
        <w:t>(</w:t>
      </w:r>
      <w:proofErr w:type="gramEnd"/>
      <w:r w:rsidRPr="00BD46B8">
        <w:rPr>
          <w:rFonts w:ascii="Calibri" w:eastAsia="Calibri" w:hAnsi="Calibri" w:cs="Calibri"/>
        </w:rPr>
        <w:t>'</w:t>
      </w:r>
      <w:proofErr w:type="spellStart"/>
      <w:r w:rsidRPr="00BD46B8">
        <w:rPr>
          <w:rFonts w:ascii="Calibri" w:eastAsia="Calibri" w:hAnsi="Calibri" w:cs="Calibri"/>
        </w:rPr>
        <w:t>require</w:t>
      </w:r>
      <w:proofErr w:type="spellEnd"/>
      <w:r w:rsidRPr="00BD46B8">
        <w:rPr>
          <w:rFonts w:ascii="Calibri" w:eastAsia="Calibri" w:hAnsi="Calibri" w:cs="Calibri"/>
        </w:rPr>
        <w:t>', '</w:t>
      </w:r>
      <w:proofErr w:type="spellStart"/>
      <w:r w:rsidRPr="00BD46B8">
        <w:rPr>
          <w:rFonts w:ascii="Calibri" w:eastAsia="Calibri" w:hAnsi="Calibri" w:cs="Calibri"/>
        </w:rPr>
        <w:t>ecommerce</w:t>
      </w:r>
      <w:proofErr w:type="spellEnd"/>
      <w:r w:rsidRPr="00BD46B8">
        <w:rPr>
          <w:rFonts w:ascii="Calibri" w:eastAsia="Calibri" w:hAnsi="Calibri" w:cs="Calibri"/>
        </w:rPr>
        <w:t>');</w:t>
      </w:r>
    </w:p>
    <w:p w:rsidR="00BD46B8" w:rsidRDefault="00BD46B8">
      <w:pPr>
        <w:spacing w:after="0" w:line="240" w:lineRule="auto"/>
        <w:rPr>
          <w:rFonts w:ascii="Calibri" w:eastAsia="Calibri" w:hAnsi="Calibri" w:cs="Calibri"/>
        </w:rPr>
      </w:pPr>
    </w:p>
    <w:p w:rsidR="00BD46B8" w:rsidRDefault="00BD46B8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noProof/>
        </w:rPr>
        <w:drawing>
          <wp:inline distT="0" distB="0" distL="0" distR="0">
            <wp:extent cx="4206240" cy="130302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6240" cy="1303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46B8" w:rsidRDefault="00BD46B8">
      <w:pPr>
        <w:spacing w:after="0" w:line="240" w:lineRule="auto"/>
        <w:rPr>
          <w:rFonts w:ascii="Calibri" w:eastAsia="Calibri" w:hAnsi="Calibri" w:cs="Calibri"/>
        </w:rPr>
      </w:pPr>
    </w:p>
    <w:p w:rsidR="00BD46B8" w:rsidRDefault="00BD46B8">
      <w:pPr>
        <w:spacing w:after="0" w:line="240" w:lineRule="auto"/>
        <w:rPr>
          <w:rFonts w:ascii="Calibri" w:eastAsia="Calibri" w:hAnsi="Calibri" w:cs="Calibri"/>
        </w:rPr>
      </w:pPr>
    </w:p>
    <w:p w:rsidR="00BD46B8" w:rsidRDefault="00BD46B8">
      <w:pPr>
        <w:spacing w:after="0" w:line="240" w:lineRule="auto"/>
        <w:rPr>
          <w:rFonts w:ascii="Calibri" w:eastAsia="Calibri" w:hAnsi="Calibri" w:cs="Calibri"/>
        </w:rPr>
      </w:pPr>
      <w:r w:rsidRPr="00BD46B8">
        <w:rPr>
          <w:rFonts w:ascii="Calibri" w:eastAsia="Calibri" w:hAnsi="Calibri" w:cs="Calibri"/>
          <w:b/>
          <w:sz w:val="24"/>
          <w:szCs w:val="24"/>
        </w:rPr>
        <w:t xml:space="preserve">2. Ajout des scripts de </w:t>
      </w:r>
      <w:proofErr w:type="spellStart"/>
      <w:r w:rsidRPr="00BD46B8">
        <w:rPr>
          <w:rFonts w:ascii="Calibri" w:eastAsia="Calibri" w:hAnsi="Calibri" w:cs="Calibri"/>
          <w:b/>
          <w:sz w:val="24"/>
          <w:szCs w:val="24"/>
        </w:rPr>
        <w:t>tracking</w:t>
      </w:r>
      <w:proofErr w:type="spellEnd"/>
    </w:p>
    <w:p w:rsidR="00BD46B8" w:rsidRDefault="009A36CE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Ajouter dans le code les bouts de scripts correspondants (voir tableau Excel en pièce jointe : </w:t>
      </w:r>
      <w:r w:rsidRPr="002D5756">
        <w:rPr>
          <w:rFonts w:ascii="Calibri" w:eastAsia="Calibri" w:hAnsi="Calibri" w:cs="Calibri"/>
          <w:i/>
        </w:rPr>
        <w:t>plan_de_tagguage.xlsx</w:t>
      </w:r>
      <w:r>
        <w:rPr>
          <w:rFonts w:ascii="Calibri" w:eastAsia="Calibri" w:hAnsi="Calibri" w:cs="Calibri"/>
        </w:rPr>
        <w:t>) :</w:t>
      </w:r>
      <w:bookmarkStart w:id="0" w:name="_GoBack"/>
      <w:bookmarkEnd w:id="0"/>
    </w:p>
    <w:p w:rsidR="009A36CE" w:rsidRDefault="009A36CE">
      <w:pPr>
        <w:spacing w:after="0" w:line="240" w:lineRule="auto"/>
        <w:rPr>
          <w:rFonts w:ascii="Calibri" w:eastAsia="Calibri" w:hAnsi="Calibri" w:cs="Calibri"/>
        </w:rPr>
      </w:pPr>
    </w:p>
    <w:p w:rsidR="009A36CE" w:rsidRDefault="009A36CE">
      <w:pPr>
        <w:spacing w:after="0" w:line="240" w:lineRule="auto"/>
        <w:rPr>
          <w:rFonts w:ascii="Calibri" w:eastAsia="Calibri" w:hAnsi="Calibri" w:cs="Calibri"/>
        </w:rPr>
      </w:pPr>
      <w:r w:rsidRPr="009A36CE">
        <w:rPr>
          <w:rFonts w:ascii="Calibri" w:eastAsia="Calibri" w:hAnsi="Calibri" w:cs="Calibri"/>
          <w:u w:val="single"/>
        </w:rPr>
        <w:t>Exemple</w:t>
      </w:r>
      <w:r>
        <w:rPr>
          <w:rFonts w:ascii="Calibri" w:eastAsia="Calibri" w:hAnsi="Calibri" w:cs="Calibri"/>
        </w:rPr>
        <w:t> :</w:t>
      </w:r>
    </w:p>
    <w:p w:rsidR="009A36CE" w:rsidRDefault="009A36CE">
      <w:pPr>
        <w:spacing w:after="0" w:line="240" w:lineRule="auto"/>
        <w:rPr>
          <w:rFonts w:ascii="Calibri" w:eastAsia="Calibri" w:hAnsi="Calibri" w:cs="Calibri"/>
        </w:rPr>
      </w:pPr>
      <w:proofErr w:type="spellStart"/>
      <w:proofErr w:type="gramStart"/>
      <w:r w:rsidRPr="009A36CE">
        <w:rPr>
          <w:rFonts w:ascii="Calibri" w:eastAsia="Calibri" w:hAnsi="Calibri" w:cs="Calibri"/>
        </w:rPr>
        <w:t>ga</w:t>
      </w:r>
      <w:proofErr w:type="spellEnd"/>
      <w:r w:rsidRPr="009A36CE">
        <w:rPr>
          <w:rFonts w:ascii="Calibri" w:eastAsia="Calibri" w:hAnsi="Calibri" w:cs="Calibri"/>
        </w:rPr>
        <w:t>(</w:t>
      </w:r>
      <w:proofErr w:type="gramEnd"/>
      <w:r w:rsidRPr="009A36CE">
        <w:rPr>
          <w:rFonts w:ascii="Calibri" w:eastAsia="Calibri" w:hAnsi="Calibri" w:cs="Calibri"/>
        </w:rPr>
        <w:t>'</w:t>
      </w:r>
      <w:proofErr w:type="spellStart"/>
      <w:r w:rsidRPr="009A36CE">
        <w:rPr>
          <w:rFonts w:ascii="Calibri" w:eastAsia="Calibri" w:hAnsi="Calibri" w:cs="Calibri"/>
        </w:rPr>
        <w:t>send</w:t>
      </w:r>
      <w:proofErr w:type="spellEnd"/>
      <w:r w:rsidRPr="009A36CE">
        <w:rPr>
          <w:rFonts w:ascii="Calibri" w:eastAsia="Calibri" w:hAnsi="Calibri" w:cs="Calibri"/>
        </w:rPr>
        <w:t>', '</w:t>
      </w:r>
      <w:proofErr w:type="spellStart"/>
      <w:r w:rsidRPr="009A36CE">
        <w:rPr>
          <w:rFonts w:ascii="Calibri" w:eastAsia="Calibri" w:hAnsi="Calibri" w:cs="Calibri"/>
        </w:rPr>
        <w:t>event</w:t>
      </w:r>
      <w:proofErr w:type="spellEnd"/>
      <w:r w:rsidRPr="009A36CE">
        <w:rPr>
          <w:rFonts w:ascii="Calibri" w:eastAsia="Calibri" w:hAnsi="Calibri" w:cs="Calibri"/>
        </w:rPr>
        <w:t>', 'Artistes', 'click', 'Lien page Guillaume Sanchez');</w:t>
      </w:r>
    </w:p>
    <w:p w:rsidR="009A36CE" w:rsidRDefault="009A36CE">
      <w:pPr>
        <w:spacing w:after="0" w:line="240" w:lineRule="auto"/>
        <w:rPr>
          <w:rFonts w:ascii="Calibri" w:eastAsia="Calibri" w:hAnsi="Calibri" w:cs="Calibri"/>
        </w:rPr>
      </w:pPr>
    </w:p>
    <w:p w:rsidR="009A36CE" w:rsidRDefault="009A36CE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noProof/>
        </w:rPr>
        <w:drawing>
          <wp:inline distT="0" distB="0" distL="0" distR="0">
            <wp:extent cx="5128260" cy="982980"/>
            <wp:effectExtent l="0" t="0" r="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8260" cy="98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36CE" w:rsidRDefault="009A36CE">
      <w:pPr>
        <w:spacing w:after="0" w:line="240" w:lineRule="auto"/>
        <w:rPr>
          <w:rFonts w:ascii="Calibri" w:eastAsia="Calibri" w:hAnsi="Calibri" w:cs="Calibri"/>
        </w:rPr>
      </w:pPr>
    </w:p>
    <w:p w:rsidR="009A36CE" w:rsidRDefault="009A36CE">
      <w:pPr>
        <w:spacing w:after="0" w:line="240" w:lineRule="auto"/>
        <w:rPr>
          <w:rFonts w:ascii="Calibri" w:eastAsia="Calibri" w:hAnsi="Calibri" w:cs="Calibri"/>
        </w:rPr>
      </w:pPr>
    </w:p>
    <w:p w:rsidR="00BD46B8" w:rsidRPr="008C6FCA" w:rsidRDefault="008C6FCA">
      <w:pPr>
        <w:spacing w:after="0" w:line="240" w:lineRule="auto"/>
        <w:rPr>
          <w:rFonts w:ascii="Calibri" w:eastAsia="Calibri" w:hAnsi="Calibri" w:cs="Calibri"/>
          <w:b/>
          <w:sz w:val="24"/>
          <w:szCs w:val="24"/>
        </w:rPr>
      </w:pPr>
      <w:r w:rsidRPr="008C6FCA">
        <w:rPr>
          <w:rFonts w:ascii="Calibri" w:eastAsia="Calibri" w:hAnsi="Calibri" w:cs="Calibri"/>
          <w:b/>
          <w:sz w:val="24"/>
          <w:szCs w:val="24"/>
        </w:rPr>
        <w:t>Remarque</w:t>
      </w:r>
    </w:p>
    <w:p w:rsidR="008C6FCA" w:rsidRDefault="008C6FCA">
      <w:pPr>
        <w:spacing w:after="0" w:line="240" w:lineRule="auto"/>
        <w:rPr>
          <w:rFonts w:ascii="Calibri" w:eastAsia="Calibri" w:hAnsi="Calibri" w:cs="Calibri"/>
        </w:rPr>
      </w:pPr>
    </w:p>
    <w:p w:rsidR="008C6FCA" w:rsidRDefault="008C6FCA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Dans la 2</w:t>
      </w:r>
      <w:r w:rsidRPr="008C6FCA">
        <w:rPr>
          <w:rFonts w:ascii="Calibri" w:eastAsia="Calibri" w:hAnsi="Calibri" w:cs="Calibri"/>
          <w:vertAlign w:val="superscript"/>
        </w:rPr>
        <w:t>ème</w:t>
      </w:r>
      <w:r>
        <w:rPr>
          <w:rFonts w:ascii="Calibri" w:eastAsia="Calibri" w:hAnsi="Calibri" w:cs="Calibri"/>
        </w:rPr>
        <w:t xml:space="preserve"> étape du tunnel de conversion, il est nécessaire de rajouter un attribut id ayant pour nom « montant » :</w:t>
      </w:r>
    </w:p>
    <w:p w:rsidR="008C6FCA" w:rsidRDefault="008C6FCA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noProof/>
        </w:rPr>
        <w:drawing>
          <wp:inline distT="0" distB="0" distL="0" distR="0">
            <wp:extent cx="2941320" cy="1082040"/>
            <wp:effectExtent l="0" t="0" r="0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32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6FCA" w:rsidRPr="00BD46B8" w:rsidRDefault="008C6FCA">
      <w:pPr>
        <w:spacing w:after="0" w:line="240" w:lineRule="auto"/>
        <w:rPr>
          <w:rFonts w:ascii="Calibri" w:eastAsia="Calibri" w:hAnsi="Calibri" w:cs="Calibri"/>
        </w:rPr>
      </w:pPr>
    </w:p>
    <w:sectPr w:rsidR="008C6FCA" w:rsidRPr="00BD46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E2BE7"/>
    <w:rsid w:val="002D5756"/>
    <w:rsid w:val="00320740"/>
    <w:rsid w:val="007E2BE7"/>
    <w:rsid w:val="008C6FCA"/>
    <w:rsid w:val="009A36CE"/>
    <w:rsid w:val="00A31102"/>
    <w:rsid w:val="00BD4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67E4F"/>
  <w15:docId w15:val="{4ED1CE94-8592-4611-AEAE-DC6220C53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BD46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88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Guillaume B</cp:lastModifiedBy>
  <cp:revision>6</cp:revision>
  <dcterms:created xsi:type="dcterms:W3CDTF">2015-09-11T12:37:00Z</dcterms:created>
  <dcterms:modified xsi:type="dcterms:W3CDTF">2015-12-03T18:30:00Z</dcterms:modified>
</cp:coreProperties>
</file>